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06B" w:rsidRPr="00BD7026" w:rsidRDefault="0055306B">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bookmarkStart w:id="0" w:name="_GoBack"/>
      <w:bookmarkEnd w:id="0"/>
      <w:r w:rsidRPr="00BD7026">
        <w:rPr>
          <w:rFonts w:ascii="Arial" w:hAnsi="Arial" w:cs="Arial"/>
        </w:rPr>
        <w:t>Technische und organisatorische Maßnahmen i.S.d. § 9 BDSG</w:t>
      </w:r>
    </w:p>
    <w:p w:rsidR="00391283" w:rsidRPr="00F0074F" w:rsidRDefault="00E87E9E" w:rsidP="00F0074F">
      <w:pPr>
        <w:rPr>
          <w:rFonts w:cs="Arial"/>
          <w:sz w:val="20"/>
          <w:szCs w:val="20"/>
          <w:lang w:val="de-DE"/>
        </w:rPr>
      </w:pPr>
      <w:r w:rsidRPr="00F0074F">
        <w:rPr>
          <w:rFonts w:cs="Arial"/>
          <w:sz w:val="20"/>
          <w:szCs w:val="20"/>
          <w:lang w:val="de-DE"/>
        </w:rPr>
        <w:t xml:space="preserve">der </w:t>
      </w:r>
    </w:p>
    <w:p w:rsidR="00F0074F" w:rsidRDefault="00F0074F" w:rsidP="00F0074F">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sz w:val="24"/>
          <w:szCs w:val="24"/>
        </w:rPr>
      </w:pPr>
      <w:r>
        <w:rPr>
          <w:rFonts w:ascii="Arial" w:hAnsi="Arial" w:cs="Arial"/>
        </w:rPr>
        <w:tab/>
      </w:r>
      <w:r w:rsidRPr="00F0074F">
        <w:rPr>
          <w:rFonts w:ascii="Arial" w:hAnsi="Arial" w:cs="Arial"/>
          <w:sz w:val="24"/>
          <w:szCs w:val="24"/>
        </w:rPr>
        <w:fldChar w:fldCharType="begin">
          <w:ffData>
            <w:name w:val="Text1"/>
            <w:enabled/>
            <w:calcOnExit w:val="0"/>
            <w:textInput>
              <w:default w:val="Mustermann GmbH"/>
            </w:textInput>
          </w:ffData>
        </w:fldChar>
      </w:r>
      <w:bookmarkStart w:id="1" w:name="Text1"/>
      <w:r w:rsidRPr="00F0074F">
        <w:rPr>
          <w:rFonts w:ascii="Arial" w:hAnsi="Arial" w:cs="Arial"/>
          <w:sz w:val="24"/>
          <w:szCs w:val="24"/>
        </w:rPr>
        <w:instrText xml:space="preserve"> </w:instrText>
      </w:r>
      <w:r w:rsidR="00FB0240">
        <w:rPr>
          <w:rFonts w:ascii="Arial" w:hAnsi="Arial" w:cs="Arial"/>
          <w:sz w:val="24"/>
          <w:szCs w:val="24"/>
        </w:rPr>
        <w:instrText>FORMTEXT</w:instrText>
      </w:r>
      <w:r w:rsidRPr="00F0074F">
        <w:rPr>
          <w:rFonts w:ascii="Arial" w:hAnsi="Arial" w:cs="Arial"/>
          <w:sz w:val="24"/>
          <w:szCs w:val="24"/>
        </w:rPr>
        <w:instrText xml:space="preserve"> </w:instrText>
      </w:r>
      <w:r w:rsidRPr="00F0074F">
        <w:rPr>
          <w:rFonts w:ascii="Arial" w:hAnsi="Arial" w:cs="Arial"/>
          <w:sz w:val="24"/>
          <w:szCs w:val="24"/>
        </w:rPr>
      </w:r>
      <w:r w:rsidRPr="00F0074F">
        <w:rPr>
          <w:rFonts w:ascii="Arial" w:hAnsi="Arial" w:cs="Arial"/>
          <w:sz w:val="24"/>
          <w:szCs w:val="24"/>
        </w:rPr>
        <w:fldChar w:fldCharType="separate"/>
      </w:r>
      <w:r w:rsidR="001755C3">
        <w:rPr>
          <w:rFonts w:ascii="Arial" w:hAnsi="Arial" w:cs="Arial"/>
          <w:noProof/>
          <w:sz w:val="24"/>
          <w:szCs w:val="24"/>
        </w:rPr>
        <w:t>Mustermann GmbH</w:t>
      </w:r>
      <w:r w:rsidRPr="00F0074F">
        <w:rPr>
          <w:rFonts w:ascii="Arial" w:hAnsi="Arial" w:cs="Arial"/>
          <w:sz w:val="24"/>
          <w:szCs w:val="24"/>
        </w:rPr>
        <w:fldChar w:fldCharType="end"/>
      </w:r>
      <w:bookmarkEnd w:id="1"/>
    </w:p>
    <w:p w:rsidR="00F0074F" w:rsidRPr="00F0074F" w:rsidRDefault="00F0074F">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sz w:val="24"/>
          <w:szCs w:val="24"/>
        </w:rPr>
      </w:pPr>
      <w:r>
        <w:rPr>
          <w:rFonts w:ascii="Arial" w:hAnsi="Arial" w:cs="Arial"/>
          <w:sz w:val="24"/>
          <w:szCs w:val="24"/>
        </w:rPr>
        <w:tab/>
      </w:r>
      <w:r w:rsidRPr="00F0074F">
        <w:rPr>
          <w:sz w:val="24"/>
          <w:szCs w:val="24"/>
        </w:rPr>
        <w:fldChar w:fldCharType="begin">
          <w:ffData>
            <w:name w:val="Text2"/>
            <w:enabled/>
            <w:calcOnExit w:val="0"/>
            <w:textInput>
              <w:default w:val="Musterstr. 123"/>
            </w:textInput>
          </w:ffData>
        </w:fldChar>
      </w:r>
      <w:bookmarkStart w:id="2" w:name="Text2"/>
      <w:r w:rsidRPr="00F0074F">
        <w:rPr>
          <w:sz w:val="24"/>
          <w:szCs w:val="24"/>
        </w:rPr>
        <w:instrText xml:space="preserve"> </w:instrText>
      </w:r>
      <w:r w:rsidR="00FB0240">
        <w:rPr>
          <w:sz w:val="24"/>
          <w:szCs w:val="24"/>
        </w:rPr>
        <w:instrText>FORMTEXT</w:instrText>
      </w:r>
      <w:r w:rsidRPr="00F0074F">
        <w:rPr>
          <w:sz w:val="24"/>
          <w:szCs w:val="24"/>
        </w:rPr>
        <w:instrText xml:space="preserve"> </w:instrText>
      </w:r>
      <w:r w:rsidRPr="00F0074F">
        <w:rPr>
          <w:sz w:val="24"/>
          <w:szCs w:val="24"/>
        </w:rPr>
      </w:r>
      <w:r w:rsidRPr="00F0074F">
        <w:rPr>
          <w:sz w:val="24"/>
          <w:szCs w:val="24"/>
        </w:rPr>
        <w:fldChar w:fldCharType="separate"/>
      </w:r>
      <w:r w:rsidR="001755C3">
        <w:rPr>
          <w:noProof/>
          <w:sz w:val="24"/>
          <w:szCs w:val="24"/>
        </w:rPr>
        <w:t>Musterstr. 123</w:t>
      </w:r>
      <w:r w:rsidRPr="00F0074F">
        <w:rPr>
          <w:sz w:val="24"/>
          <w:szCs w:val="24"/>
        </w:rPr>
        <w:fldChar w:fldCharType="end"/>
      </w:r>
      <w:bookmarkEnd w:id="2"/>
      <w:r w:rsidRPr="00F0074F">
        <w:rPr>
          <w:sz w:val="24"/>
          <w:szCs w:val="24"/>
        </w:rPr>
        <w:br/>
      </w:r>
      <w:r w:rsidRPr="00F0074F">
        <w:rPr>
          <w:sz w:val="24"/>
          <w:szCs w:val="24"/>
        </w:rPr>
        <w:tab/>
      </w:r>
      <w:r w:rsidRPr="00F0074F">
        <w:rPr>
          <w:sz w:val="24"/>
          <w:szCs w:val="24"/>
        </w:rPr>
        <w:fldChar w:fldCharType="begin">
          <w:ffData>
            <w:name w:val="Text3"/>
            <w:enabled/>
            <w:calcOnExit w:val="0"/>
            <w:textInput>
              <w:default w:val="12345 Musterstadt"/>
            </w:textInput>
          </w:ffData>
        </w:fldChar>
      </w:r>
      <w:bookmarkStart w:id="3" w:name="Text3"/>
      <w:r w:rsidRPr="00F0074F">
        <w:rPr>
          <w:sz w:val="24"/>
          <w:szCs w:val="24"/>
        </w:rPr>
        <w:instrText xml:space="preserve"> </w:instrText>
      </w:r>
      <w:r w:rsidR="00FB0240">
        <w:rPr>
          <w:sz w:val="24"/>
          <w:szCs w:val="24"/>
        </w:rPr>
        <w:instrText>FORMTEXT</w:instrText>
      </w:r>
      <w:r w:rsidRPr="00F0074F">
        <w:rPr>
          <w:sz w:val="24"/>
          <w:szCs w:val="24"/>
        </w:rPr>
        <w:instrText xml:space="preserve"> </w:instrText>
      </w:r>
      <w:r w:rsidRPr="00F0074F">
        <w:rPr>
          <w:sz w:val="24"/>
          <w:szCs w:val="24"/>
        </w:rPr>
      </w:r>
      <w:r w:rsidRPr="00F0074F">
        <w:rPr>
          <w:sz w:val="24"/>
          <w:szCs w:val="24"/>
        </w:rPr>
        <w:fldChar w:fldCharType="separate"/>
      </w:r>
      <w:r w:rsidR="001755C3">
        <w:rPr>
          <w:noProof/>
          <w:sz w:val="24"/>
          <w:szCs w:val="24"/>
        </w:rPr>
        <w:t>12345 Musterstadt</w:t>
      </w:r>
      <w:r w:rsidRPr="00F0074F">
        <w:rPr>
          <w:sz w:val="24"/>
          <w:szCs w:val="24"/>
        </w:rPr>
        <w:fldChar w:fldCharType="end"/>
      </w:r>
      <w:bookmarkEnd w:id="3"/>
    </w:p>
    <w:p w:rsidR="0055306B" w:rsidRPr="00BD7026" w:rsidRDefault="0055306B">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r w:rsidRPr="00BD7026">
        <w:rPr>
          <w:rFonts w:ascii="Arial" w:hAnsi="Arial" w:cs="Arial"/>
        </w:rPr>
        <w:t>____________________________</w:t>
      </w:r>
      <w:r w:rsidR="00E87E9E" w:rsidRPr="00BD7026">
        <w:rPr>
          <w:rFonts w:ascii="Arial" w:hAnsi="Arial" w:cs="Arial"/>
        </w:rPr>
        <w:t>_________________________</w:t>
      </w:r>
    </w:p>
    <w:p w:rsidR="0055306B" w:rsidRPr="00BD7026" w:rsidRDefault="0055306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b/>
        </w:rPr>
      </w:pPr>
    </w:p>
    <w:p w:rsidR="0055306B" w:rsidRPr="00BD7026" w:rsidRDefault="0055306B">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Zutrittskontrolle</w:t>
      </w:r>
    </w:p>
    <w:p w:rsidR="0055306B" w:rsidRPr="00BD7026" w:rsidRDefault="00AB2C7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 Unbefugten den Zutritt zu Datenverarbeitungsanlagen, mit denen personenbez</w:t>
      </w:r>
      <w:r w:rsidRPr="00BD7026">
        <w:rPr>
          <w:rFonts w:ascii="Arial" w:hAnsi="Arial" w:cs="Arial"/>
          <w:i/>
          <w:sz w:val="18"/>
          <w:szCs w:val="18"/>
        </w:rPr>
        <w:t>o</w:t>
      </w:r>
      <w:r w:rsidRPr="00BD7026">
        <w:rPr>
          <w:rFonts w:ascii="Arial" w:hAnsi="Arial" w:cs="Arial"/>
          <w:i/>
          <w:sz w:val="18"/>
          <w:szCs w:val="18"/>
        </w:rPr>
        <w:t>gene Daten verarbeitet oder genutzt werden, zu verwehren.</w:t>
      </w:r>
    </w:p>
    <w:p w:rsidR="00AB2C77" w:rsidRPr="00BD7026" w:rsidRDefault="00AB2C7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4A36B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4A36B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Alarmanlage</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4A36B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4A36B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Absicherung von Gebäudeschächten</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Automatisches Zugangskontrollsystem</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Chipkarten-/Transponder-Schließsystem</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Schließsystem mit Codesperre</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Manuelles Schließsystem</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Biometrische Zugangssperren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Videoüberwachung der Zugänge</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Lichtschranken / Bewegungsmelder</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Sicherheitsschlösser</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Schlüsselregelung (Schlüsselausgabe etc.)</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Personenkontrolle beim Pförtner / Empfang</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Protokollierung der Besucher</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2B666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2B666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Sorgfältige Auswahl von Reinigungspersonal</w:t>
            </w:r>
          </w:p>
        </w:tc>
      </w:tr>
      <w:tr w:rsidR="00B947B5" w:rsidRPr="00BD7026" w:rsidTr="00B947B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2B666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2B666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Sorgfältige Auswahl von Wachpersonal</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Tragepflicht von Berechtigungsausweisen</w:t>
            </w:r>
          </w:p>
        </w:tc>
      </w:tr>
    </w:tbl>
    <w:p w:rsidR="0055306B" w:rsidRPr="00BD7026" w:rsidRDefault="0055306B">
      <w:pPr>
        <w:pStyle w:val="berschrift1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r w:rsidRPr="00BD7026">
        <w:rPr>
          <w:rFonts w:ascii="Arial" w:hAnsi="Arial" w:cs="Arial"/>
        </w:rPr>
        <w:cr/>
      </w:r>
    </w:p>
    <w:p w:rsidR="00E56C3E" w:rsidRPr="00BD7026" w:rsidRDefault="00E56C3E" w:rsidP="00E56C3E">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Zugangskontrolle</w:t>
      </w:r>
    </w:p>
    <w:p w:rsidR="00AB2C77" w:rsidRPr="00BD7026" w:rsidRDefault="00AB2C77" w:rsidP="00AB2C7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r w:rsidRPr="00BD7026">
        <w:rPr>
          <w:rFonts w:ascii="Arial" w:hAnsi="Arial" w:cs="Arial"/>
          <w:i/>
          <w:sz w:val="18"/>
          <w:szCs w:val="18"/>
        </w:rPr>
        <w:t>Maßnahmen, die geeignet sind</w:t>
      </w:r>
      <w:r w:rsidRPr="00BD7026">
        <w:t xml:space="preserve"> </w:t>
      </w:r>
      <w:r w:rsidRPr="00BD7026">
        <w:rPr>
          <w:rFonts w:ascii="Arial" w:hAnsi="Arial" w:cs="Arial"/>
          <w:i/>
          <w:sz w:val="18"/>
          <w:szCs w:val="18"/>
        </w:rPr>
        <w:t>zu verhindern, dass Datenverarbeitungssysteme von Unbefugten genutzt werden können</w:t>
      </w:r>
      <w:r w:rsidR="005F52B8" w:rsidRPr="00BD7026">
        <w:rPr>
          <w:rFonts w:ascii="Arial" w:hAnsi="Arial" w:cs="Arial"/>
          <w:i/>
          <w:sz w:val="18"/>
          <w:szCs w:val="18"/>
        </w:rPr>
        <w:t>.</w:t>
      </w:r>
    </w:p>
    <w:p w:rsidR="0055306B" w:rsidRPr="00BD7026" w:rsidRDefault="0055306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tbl>
      <w:tblPr>
        <w:tblW w:w="5000" w:type="pct"/>
        <w:shd w:val="clear" w:color="auto" w:fill="FFFFFF"/>
        <w:tblLook w:val="0000" w:firstRow="0" w:lastRow="0" w:firstColumn="0" w:lastColumn="0" w:noHBand="0" w:noVBand="0"/>
      </w:tblPr>
      <w:tblGrid>
        <w:gridCol w:w="450"/>
        <w:gridCol w:w="4193"/>
        <w:gridCol w:w="446"/>
        <w:gridCol w:w="4184"/>
      </w:tblGrid>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Zuordnung von Benutzerrechten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Erstellen von Benutzerprofilen</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Passwortvergabe</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Authentifikation mit biometrischen Verfahren</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Authentifikation mit Benutzername / Pas</w:t>
            </w:r>
            <w:r w:rsidRPr="00BD7026">
              <w:rPr>
                <w:rFonts w:ascii="Arial" w:eastAsia="Zapf Dingbats" w:hAnsi="Arial" w:cs="Arial"/>
                <w:sz w:val="20"/>
              </w:rPr>
              <w:t>s</w:t>
            </w:r>
            <w:r w:rsidRPr="00BD7026">
              <w:rPr>
                <w:rFonts w:ascii="Arial" w:eastAsia="Zapf Dingbats" w:hAnsi="Arial" w:cs="Arial"/>
                <w:sz w:val="20"/>
              </w:rPr>
              <w:t>wort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Zuordnung von Benutzerprofilen zu IT-Systemen</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Gehäuseverriegelungen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w:t>
            </w:r>
            <w:r w:rsidR="003951C4" w:rsidRPr="00BD7026">
              <w:rPr>
                <w:rFonts w:ascii="Arial" w:eastAsia="Zapf Dingbats" w:hAnsi="Arial" w:cs="Arial"/>
                <w:sz w:val="20"/>
              </w:rPr>
              <w:t>nsatz von VPN-Technologie</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9A1697"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Sperren von externen Schnittstellen (USB etc.)</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Sicherheitsschlösser</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Schlüsselregelung (Schlüsselausgabe etc.)</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Personenkontrolle beim Pförtner / Empfang</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Protokollierung der Besucher</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Sorgfältige Auswahl von Reinigungspersonal</w:t>
            </w:r>
          </w:p>
        </w:tc>
      </w:tr>
      <w:tr w:rsidR="00B947B5"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Sorgfältige Auswahl von Wachpersonal</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947B5" w:rsidRPr="00BD7026" w:rsidRDefault="00B947B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Tragepflicht von Berechtigungsausweisen</w:t>
            </w:r>
          </w:p>
        </w:tc>
      </w:tr>
      <w:tr w:rsidR="0095245F"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Einsatz von Intrustion-Detection-Systemen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Verschlüsselung von mobilen Datenträgern</w:t>
            </w:r>
          </w:p>
        </w:tc>
      </w:tr>
      <w:tr w:rsidR="0095245F"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Verschlüsselung von Smartphone-Inhalten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95245F" w:rsidRPr="00BD7026" w:rsidRDefault="0095245F"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95245F" w:rsidRPr="00BD7026" w:rsidRDefault="002D480E"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Einsatz von zentraler Smartphone-Admin</w:t>
            </w:r>
            <w:r w:rsidR="00E378FD" w:rsidRPr="00BD7026">
              <w:rPr>
                <w:rFonts w:ascii="Arial" w:eastAsia="Zapf Dingbats" w:hAnsi="Arial" w:cs="Arial"/>
                <w:sz w:val="20"/>
              </w:rPr>
              <w:t>i</w:t>
            </w:r>
            <w:r w:rsidRPr="00BD7026">
              <w:rPr>
                <w:rFonts w:ascii="Arial" w:eastAsia="Zapf Dingbats" w:hAnsi="Arial" w:cs="Arial"/>
                <w:sz w:val="20"/>
              </w:rPr>
              <w:t>strations-Software (z.B. zum externen Löschen von Daten)</w:t>
            </w:r>
          </w:p>
        </w:tc>
      </w:tr>
      <w:tr w:rsidR="00E843F6"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E843F6" w:rsidRPr="00BD7026" w:rsidRDefault="00E843F6"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E843F6" w:rsidRPr="00BD7026" w:rsidRDefault="00E843F6"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Einsatz von Anti-Viren-Software</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E843F6" w:rsidRPr="00BD7026" w:rsidRDefault="00E843F6"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14C4" w:rsidRPr="00BD7026" w:rsidRDefault="00E843F6"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Verschlüsselung von Datenträgern in La</w:t>
            </w:r>
            <w:r w:rsidRPr="00BD7026">
              <w:rPr>
                <w:rFonts w:ascii="Arial" w:eastAsia="Zapf Dingbats" w:hAnsi="Arial" w:cs="Arial"/>
                <w:sz w:val="20"/>
              </w:rPr>
              <w:t>p</w:t>
            </w:r>
            <w:r w:rsidRPr="00BD7026">
              <w:rPr>
                <w:rFonts w:ascii="Arial" w:eastAsia="Zapf Dingbats" w:hAnsi="Arial" w:cs="Arial"/>
                <w:sz w:val="20"/>
              </w:rPr>
              <w:t>tops / Notebooks</w:t>
            </w:r>
          </w:p>
        </w:tc>
      </w:tr>
      <w:tr w:rsidR="001914C4"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1914C4" w:rsidRPr="00BD7026" w:rsidRDefault="001914C4" w:rsidP="00AE4F9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14C4" w:rsidRPr="00BD7026" w:rsidRDefault="001914C4" w:rsidP="00AE4F9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Einsatz einer Hardware-Firewall</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1914C4" w:rsidRPr="00BD7026" w:rsidRDefault="001914C4" w:rsidP="00AE4F9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14C4" w:rsidRPr="00BD7026" w:rsidRDefault="001914C4" w:rsidP="00AE4F9F">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Einsatz einer Software-Firewall</w:t>
            </w:r>
          </w:p>
        </w:tc>
      </w:tr>
    </w:tbl>
    <w:p w:rsidR="0055306B" w:rsidRPr="00BD7026" w:rsidRDefault="0055306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rsidR="0055306B" w:rsidRPr="00BD7026" w:rsidRDefault="0055306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rPr>
      </w:pPr>
    </w:p>
    <w:p w:rsidR="006263C1" w:rsidRPr="00BD7026" w:rsidRDefault="006263C1" w:rsidP="006263C1">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Zugriffskontrolle</w:t>
      </w:r>
    </w:p>
    <w:p w:rsidR="006263C1" w:rsidRPr="00BD7026" w:rsidRDefault="005F52B8" w:rsidP="006263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die zur Benutzung eines Datenverarbeitungssystems Berechtigten au</w:t>
      </w:r>
      <w:r w:rsidRPr="00BD7026">
        <w:rPr>
          <w:rFonts w:cs="Arial"/>
          <w:i/>
          <w:sz w:val="18"/>
          <w:szCs w:val="18"/>
        </w:rPr>
        <w:t>s</w:t>
      </w:r>
      <w:r w:rsidRPr="00BD7026">
        <w:rPr>
          <w:rFonts w:cs="Arial"/>
          <w:i/>
          <w:sz w:val="18"/>
          <w:szCs w:val="18"/>
        </w:rPr>
        <w:t>schließlich auf die ihrer Zugriffsberechtigung unterliegenden Daten zugreifen können, und dass personenbezog</w:t>
      </w:r>
      <w:r w:rsidRPr="00BD7026">
        <w:rPr>
          <w:rFonts w:cs="Arial"/>
          <w:i/>
          <w:sz w:val="18"/>
          <w:szCs w:val="18"/>
        </w:rPr>
        <w:t>e</w:t>
      </w:r>
      <w:r w:rsidRPr="00BD7026">
        <w:rPr>
          <w:rFonts w:cs="Arial"/>
          <w:i/>
          <w:sz w:val="18"/>
          <w:szCs w:val="18"/>
        </w:rPr>
        <w:t>ne Daten bei der Verarbeitung, Nutzung und nach der Speicherung nicht unbefugt gelesen, kopiert, verändert oder entfernt werden können.</w:t>
      </w:r>
    </w:p>
    <w:p w:rsidR="005F52B8" w:rsidRPr="00BD7026" w:rsidRDefault="005F52B8" w:rsidP="006263C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6263C1"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w:instrText>
            </w:r>
            <w:r w:rsidR="00FB0240">
              <w:rPr>
                <w:rFonts w:ascii="Arial" w:eastAsia="Zapf Dingbats" w:hAnsi="Arial" w:cs="Arial"/>
                <w:sz w:val="20"/>
              </w:rPr>
              <w:instrText>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Erstellen eines Berechtigungskonzepts</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Verwaltung der Rechte durch Systemadm</w:t>
            </w:r>
            <w:r w:rsidRPr="00BD7026">
              <w:rPr>
                <w:rFonts w:ascii="Arial" w:eastAsia="Zapf Dingbats" w:hAnsi="Arial" w:cs="Arial"/>
                <w:sz w:val="20"/>
              </w:rPr>
              <w:t>i</w:t>
            </w:r>
            <w:r w:rsidRPr="00BD7026">
              <w:rPr>
                <w:rFonts w:ascii="Arial" w:eastAsia="Zapf Dingbats" w:hAnsi="Arial" w:cs="Arial"/>
                <w:sz w:val="20"/>
              </w:rPr>
              <w:t>nistrator</w:t>
            </w:r>
          </w:p>
        </w:tc>
      </w:tr>
      <w:tr w:rsidR="006263C1"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Anzahl der Administratoren auf das „No</w:t>
            </w:r>
            <w:r w:rsidRPr="00BD7026">
              <w:rPr>
                <w:rFonts w:ascii="Arial" w:eastAsia="Zapf Dingbats" w:hAnsi="Arial" w:cs="Arial"/>
                <w:sz w:val="20"/>
              </w:rPr>
              <w:t>t</w:t>
            </w:r>
            <w:r w:rsidRPr="00BD7026">
              <w:rPr>
                <w:rFonts w:ascii="Arial" w:eastAsia="Zapf Dingbats" w:hAnsi="Arial" w:cs="Arial"/>
                <w:sz w:val="20"/>
              </w:rPr>
              <w:t>wendigste“ reduziert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Passwortrichtlinie inkl. Passwortlänge, Passwortwechsel</w:t>
            </w:r>
          </w:p>
        </w:tc>
      </w:tr>
      <w:tr w:rsidR="006263C1"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Protokollierung von Zugriffen auf Anwe</w:t>
            </w:r>
            <w:r w:rsidRPr="00BD7026">
              <w:rPr>
                <w:rFonts w:ascii="Arial" w:eastAsia="Zapf Dingbats" w:hAnsi="Arial" w:cs="Arial"/>
                <w:sz w:val="20"/>
              </w:rPr>
              <w:t>n</w:t>
            </w:r>
            <w:r w:rsidRPr="00BD7026">
              <w:rPr>
                <w:rFonts w:ascii="Arial" w:eastAsia="Zapf Dingbats" w:hAnsi="Arial" w:cs="Arial"/>
                <w:sz w:val="20"/>
              </w:rPr>
              <w:t>dungen, insbesondere bei der Eingabe, Ä</w:t>
            </w:r>
            <w:r w:rsidRPr="00BD7026">
              <w:rPr>
                <w:rFonts w:ascii="Arial" w:eastAsia="Zapf Dingbats" w:hAnsi="Arial" w:cs="Arial"/>
                <w:sz w:val="20"/>
              </w:rPr>
              <w:t>n</w:t>
            </w:r>
            <w:r w:rsidRPr="00BD7026">
              <w:rPr>
                <w:rFonts w:ascii="Arial" w:eastAsia="Zapf Dingbats" w:hAnsi="Arial" w:cs="Arial"/>
                <w:sz w:val="20"/>
              </w:rPr>
              <w:t>derung und Löschung von Daten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Sichere Aufbewahrung von Datenträgern</w:t>
            </w:r>
          </w:p>
        </w:tc>
      </w:tr>
      <w:tr w:rsidR="006263C1"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physische Löschung von Datenträgern vor Wiederverwendung</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6263C1" w:rsidRPr="00BD7026" w:rsidRDefault="006263C1"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6263C1"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ordnungsgemäße Vernichtung von Date</w:t>
            </w:r>
            <w:r w:rsidRPr="00BD7026">
              <w:rPr>
                <w:rFonts w:ascii="Arial" w:eastAsia="Zapf Dingbats" w:hAnsi="Arial" w:cs="Arial"/>
                <w:sz w:val="20"/>
              </w:rPr>
              <w:t>n</w:t>
            </w:r>
            <w:r w:rsidRPr="00BD7026">
              <w:rPr>
                <w:rFonts w:ascii="Arial" w:eastAsia="Zapf Dingbats" w:hAnsi="Arial" w:cs="Arial"/>
                <w:sz w:val="20"/>
              </w:rPr>
              <w:t>trägern (DIN 32757)</w:t>
            </w:r>
          </w:p>
        </w:tc>
      </w:tr>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Einsatz von Aktenvernichtern bzw. Diens</w:t>
            </w:r>
            <w:r w:rsidRPr="00BD7026">
              <w:rPr>
                <w:rFonts w:ascii="Arial" w:eastAsia="Zapf Dingbats" w:hAnsi="Arial" w:cs="Arial"/>
                <w:sz w:val="20"/>
              </w:rPr>
              <w:t>t</w:t>
            </w:r>
            <w:r w:rsidRPr="00BD7026">
              <w:rPr>
                <w:rFonts w:ascii="Arial" w:eastAsia="Zapf Dingbats" w:hAnsi="Arial" w:cs="Arial"/>
                <w:sz w:val="20"/>
              </w:rPr>
              <w:t>leistern (nach Möglichkeit mit Datenschutz-Gütesiegel)</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Protokollierung der Vernichtung</w:t>
            </w:r>
          </w:p>
        </w:tc>
      </w:tr>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Verschlüsselung von Datenträgern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r>
    </w:tbl>
    <w:p w:rsidR="0055306B" w:rsidRPr="00BD7026" w:rsidRDefault="0055306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E6F69" w:rsidRPr="00BD7026" w:rsidRDefault="003E6F6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E6F69" w:rsidRPr="00BD7026" w:rsidRDefault="003E6F6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E6F69" w:rsidRPr="00BD7026" w:rsidRDefault="003E6F69" w:rsidP="003E6F69">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Weitergabekontrolle</w:t>
      </w:r>
    </w:p>
    <w:p w:rsidR="003E6F69" w:rsidRPr="00BD7026" w:rsidRDefault="005F52B8" w:rsidP="003E6F6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bei der elektronischen Übertragung oder wä</w:t>
      </w:r>
      <w:r w:rsidRPr="00BD7026">
        <w:rPr>
          <w:rFonts w:cs="Arial"/>
          <w:i/>
          <w:sz w:val="18"/>
          <w:szCs w:val="18"/>
        </w:rPr>
        <w:t>h</w:t>
      </w:r>
      <w:r w:rsidRPr="00BD7026">
        <w:rPr>
          <w:rFonts w:cs="Arial"/>
          <w:i/>
          <w:sz w:val="18"/>
          <w:szCs w:val="18"/>
        </w:rPr>
        <w:t>rend ihres Transports oder ihrer Speicherung auf Datenträger nicht unbefugt gelesen, kopiert, verändert oder entfernt werden können, und dass überprüft und festgestellt werden kann, an welche Stellen eine Übermittlung personenbezogener Daten durch Einrichtungen zur Datenübertragung vorgesehen ist.</w:t>
      </w:r>
    </w:p>
    <w:p w:rsidR="005F52B8" w:rsidRPr="00BD7026" w:rsidRDefault="005F52B8" w:rsidP="003E6F6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3E6F69">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Einrichtungen von Standleitungen bzw. VPN-Tunneln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5F52B8"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 xml:space="preserve">Weitergabe von Daten in anonymisierter </w:t>
            </w:r>
            <w:r w:rsidRPr="00BD7026">
              <w:rPr>
                <w:rFonts w:ascii="Arial" w:eastAsia="Zapf Dingbats" w:hAnsi="Arial" w:cs="Arial"/>
                <w:sz w:val="20"/>
              </w:rPr>
              <w:t>o</w:t>
            </w:r>
            <w:r w:rsidRPr="00BD7026">
              <w:rPr>
                <w:rFonts w:ascii="Arial" w:eastAsia="Zapf Dingbats" w:hAnsi="Arial" w:cs="Arial"/>
                <w:sz w:val="20"/>
              </w:rPr>
              <w:t>der pseudonymisierter Form</w:t>
            </w:r>
          </w:p>
        </w:tc>
      </w:tr>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5F52B8"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E-Mail-Verschlüsselung</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E349F0" w:rsidP="00E349F0">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Erstellen einer Übersicht von regelmäßige</w:t>
            </w:r>
            <w:r w:rsidRPr="00BD7026">
              <w:rPr>
                <w:rFonts w:ascii="Arial" w:eastAsia="Zapf Dingbats" w:hAnsi="Arial" w:cs="Arial"/>
                <w:sz w:val="20"/>
              </w:rPr>
              <w:t>n</w:t>
            </w:r>
            <w:r w:rsidR="005F52B8" w:rsidRPr="00BD7026">
              <w:rPr>
                <w:rFonts w:ascii="Arial" w:eastAsia="Zapf Dingbats" w:hAnsi="Arial" w:cs="Arial"/>
                <w:sz w:val="20"/>
              </w:rPr>
              <w:t>Abruf- und Übermittlungsvorgängen</w:t>
            </w:r>
          </w:p>
        </w:tc>
      </w:tr>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5F52B8" w:rsidP="005F52B8">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Dokumentation der Empfänger von Daten und der Zeitspannen der geplanten Überla</w:t>
            </w:r>
            <w:r w:rsidRPr="00BD7026">
              <w:rPr>
                <w:rFonts w:ascii="Arial" w:eastAsia="Zapf Dingbats" w:hAnsi="Arial" w:cs="Arial"/>
                <w:sz w:val="20"/>
              </w:rPr>
              <w:t>s</w:t>
            </w:r>
            <w:r w:rsidRPr="00BD7026">
              <w:rPr>
                <w:rFonts w:ascii="Arial" w:eastAsia="Zapf Dingbats" w:hAnsi="Arial" w:cs="Arial"/>
                <w:sz w:val="20"/>
              </w:rPr>
              <w:t>sung bzw. vereinbarter Löschfristen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0E659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Beim physischen Transport: sichere Tran</w:t>
            </w:r>
            <w:r w:rsidRPr="00BD7026">
              <w:rPr>
                <w:rFonts w:ascii="Arial" w:eastAsia="Zapf Dingbats" w:hAnsi="Arial" w:cs="Arial"/>
                <w:sz w:val="20"/>
              </w:rPr>
              <w:t>s</w:t>
            </w:r>
            <w:r w:rsidRPr="00BD7026">
              <w:rPr>
                <w:rFonts w:ascii="Arial" w:eastAsia="Zapf Dingbats" w:hAnsi="Arial" w:cs="Arial"/>
                <w:sz w:val="20"/>
              </w:rPr>
              <w:t>portbehälter/-verpackungen</w:t>
            </w:r>
          </w:p>
        </w:tc>
      </w:tr>
      <w:tr w:rsidR="003E6F69" w:rsidRPr="00BD7026" w:rsidTr="000E6595">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0E6595"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Beim physischen Transport: sorgfältige Auswahl von Transportpersonal und –fahrzeugen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E6F69" w:rsidRPr="00BD7026" w:rsidRDefault="003E6F69" w:rsidP="000E6595">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r>
    </w:tbl>
    <w:p w:rsidR="003E6F69" w:rsidRPr="00BD7026" w:rsidRDefault="003E6F6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601D63" w:rsidRPr="00BD7026" w:rsidRDefault="00601D63">
      <w:pPr>
        <w:rPr>
          <w:rFonts w:cs="Arial"/>
          <w:sz w:val="20"/>
          <w:szCs w:val="20"/>
          <w:lang w:val="de-DE" w:eastAsia="de-DE" w:bidi="x-none"/>
        </w:rPr>
      </w:pPr>
      <w:r w:rsidRPr="00BD7026">
        <w:rPr>
          <w:rFonts w:cs="Arial"/>
          <w:b/>
          <w:sz w:val="20"/>
          <w:lang w:val="de-DE" w:eastAsia="de-DE" w:bidi="x-none"/>
        </w:rPr>
        <w:br w:type="page"/>
      </w:r>
    </w:p>
    <w:p w:rsidR="00C411C2" w:rsidRDefault="00C411C2" w:rsidP="00C411C2">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left="567"/>
        <w:rPr>
          <w:rFonts w:ascii="Arial" w:hAnsi="Arial" w:cs="Arial"/>
        </w:rPr>
      </w:pPr>
    </w:p>
    <w:p w:rsidR="00A03809" w:rsidRPr="00BD7026" w:rsidRDefault="00A03809" w:rsidP="00A03809">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Eingabekontrolle</w:t>
      </w:r>
    </w:p>
    <w:p w:rsidR="00A03809" w:rsidRPr="00BD7026" w:rsidRDefault="00A03809" w:rsidP="00A0380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nachträglich überprüft und festgestellt werden kann, ob und von wem pe</w:t>
      </w:r>
      <w:r w:rsidRPr="00BD7026">
        <w:rPr>
          <w:rFonts w:cs="Arial"/>
          <w:i/>
          <w:sz w:val="18"/>
          <w:szCs w:val="18"/>
        </w:rPr>
        <w:t>r</w:t>
      </w:r>
      <w:r w:rsidRPr="00BD7026">
        <w:rPr>
          <w:rFonts w:cs="Arial"/>
          <w:i/>
          <w:sz w:val="18"/>
          <w:szCs w:val="18"/>
        </w:rPr>
        <w:t>sonenbezogene Daten in Datenverarbeitungssysteme eingegeben, verändert oder entfernt worden sind.</w:t>
      </w:r>
    </w:p>
    <w:p w:rsidR="00A03809" w:rsidRPr="00BD7026" w:rsidRDefault="00A03809" w:rsidP="00A0380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A03809"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7094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Protokollierung der Eingabe, Änderung und Löschung von Daten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7094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Erstellen einer Übersicht, aus der sich ergibt, mit welchen Applikationen welche Daten eingegeben, geändert und gelöscht werden können.</w:t>
            </w:r>
          </w:p>
        </w:tc>
      </w:tr>
      <w:tr w:rsidR="00A03809"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7094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Nachvollziehbarkeit von Eingabe, Änderung und Löschung von Daten durch individuelle Benutzernamen (nicht Benutzergruppen)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w:instrText>
            </w:r>
            <w:r w:rsidR="00FB0240">
              <w:rPr>
                <w:rFonts w:ascii="Arial" w:eastAsia="Zapf Dingbats" w:hAnsi="Arial" w:cs="Arial"/>
                <w:sz w:val="20"/>
              </w:rPr>
              <w:instrText>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7094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Aufbewahrung von Formularen, von denen Daten in automatisierte Verarbeitungen übernommen worden sind</w:t>
            </w:r>
          </w:p>
        </w:tc>
      </w:tr>
      <w:tr w:rsidR="00A03809"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7094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Vergabe von Rechten zur Eingabe, Änd</w:t>
            </w:r>
            <w:r w:rsidRPr="00BD7026">
              <w:rPr>
                <w:rFonts w:ascii="Arial" w:eastAsia="Zapf Dingbats" w:hAnsi="Arial" w:cs="Arial"/>
                <w:sz w:val="20"/>
              </w:rPr>
              <w:t>e</w:t>
            </w:r>
            <w:r w:rsidRPr="00BD7026">
              <w:rPr>
                <w:rFonts w:ascii="Arial" w:eastAsia="Zapf Dingbats" w:hAnsi="Arial" w:cs="Arial"/>
                <w:sz w:val="20"/>
              </w:rPr>
              <w:t>rung und Löschung von Daten auf Basis e</w:t>
            </w:r>
            <w:r w:rsidRPr="00BD7026">
              <w:rPr>
                <w:rFonts w:ascii="Arial" w:eastAsia="Zapf Dingbats" w:hAnsi="Arial" w:cs="Arial"/>
                <w:sz w:val="20"/>
              </w:rPr>
              <w:t>i</w:t>
            </w:r>
            <w:r w:rsidRPr="00BD7026">
              <w:rPr>
                <w:rFonts w:ascii="Arial" w:eastAsia="Zapf Dingbats" w:hAnsi="Arial" w:cs="Arial"/>
                <w:sz w:val="20"/>
              </w:rPr>
              <w:t>nes Berechtigungskonzepts</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A03809" w:rsidRPr="00BD7026" w:rsidRDefault="00A03809"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r>
    </w:tbl>
    <w:p w:rsidR="00A03809" w:rsidRPr="00BD7026" w:rsidRDefault="00A0380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BD7026" w:rsidRPr="00BD7026" w:rsidRDefault="00BD702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BD7026" w:rsidRPr="00BD7026" w:rsidRDefault="00BD7026" w:rsidP="00BD7026">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sidRPr="00BD7026">
        <w:rPr>
          <w:rFonts w:ascii="Arial" w:hAnsi="Arial" w:cs="Arial"/>
        </w:rPr>
        <w:t>Auftragskontrolle</w:t>
      </w:r>
    </w:p>
    <w:p w:rsidR="00BD7026" w:rsidRPr="00BD7026" w:rsidRDefault="00BD7026" w:rsidP="00BD702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Maßnahmen, die gewährleisten, dass personenbezogene Daten, die im Auftrag verarbeitet werden, nur entspr</w:t>
      </w:r>
      <w:r w:rsidRPr="00BD7026">
        <w:rPr>
          <w:rFonts w:cs="Arial"/>
          <w:i/>
          <w:sz w:val="18"/>
          <w:szCs w:val="18"/>
        </w:rPr>
        <w:t>e</w:t>
      </w:r>
      <w:r w:rsidRPr="00BD7026">
        <w:rPr>
          <w:rFonts w:cs="Arial"/>
          <w:i/>
          <w:sz w:val="18"/>
          <w:szCs w:val="18"/>
        </w:rPr>
        <w:t>chend den Weisungen des Auftraggebers verarbeitet werden können.</w:t>
      </w:r>
    </w:p>
    <w:p w:rsidR="00BD7026" w:rsidRPr="00BD7026" w:rsidRDefault="00BD7026" w:rsidP="00BD702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BD7026"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Auswahl des Auftragnehmers unter Sor</w:t>
            </w:r>
            <w:r w:rsidRPr="00BD7026">
              <w:rPr>
                <w:rFonts w:ascii="Arial" w:eastAsia="Zapf Dingbats" w:hAnsi="Arial" w:cs="Arial"/>
                <w:sz w:val="20"/>
              </w:rPr>
              <w:t>g</w:t>
            </w:r>
            <w:r w:rsidRPr="00BD7026">
              <w:rPr>
                <w:rFonts w:ascii="Arial" w:eastAsia="Zapf Dingbats" w:hAnsi="Arial" w:cs="Arial"/>
                <w:sz w:val="20"/>
              </w:rPr>
              <w:t>faltsgesichtspunkten (insbesondere hinsich</w:t>
            </w:r>
            <w:r w:rsidRPr="00BD7026">
              <w:rPr>
                <w:rFonts w:ascii="Arial" w:eastAsia="Zapf Dingbats" w:hAnsi="Arial" w:cs="Arial"/>
                <w:sz w:val="20"/>
              </w:rPr>
              <w:t>t</w:t>
            </w:r>
            <w:r w:rsidRPr="00BD7026">
              <w:rPr>
                <w:rFonts w:ascii="Arial" w:eastAsia="Zapf Dingbats" w:hAnsi="Arial" w:cs="Arial"/>
                <w:sz w:val="20"/>
              </w:rPr>
              <w:t>lich Datensicherheit)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t>vorherige Prüfung der und Dokumentation der beim Auftragnehmer getroffenen Siche</w:t>
            </w:r>
            <w:r w:rsidRPr="00BD7026">
              <w:rPr>
                <w:rFonts w:ascii="Arial" w:eastAsia="Zapf Dingbats" w:hAnsi="Arial" w:cs="Arial"/>
                <w:sz w:val="20"/>
              </w:rPr>
              <w:t>r</w:t>
            </w:r>
            <w:r w:rsidRPr="00BD7026">
              <w:rPr>
                <w:rFonts w:ascii="Arial" w:eastAsia="Zapf Dingbats" w:hAnsi="Arial" w:cs="Arial"/>
                <w:sz w:val="20"/>
              </w:rPr>
              <w:t>heitsmaßnahmen</w:t>
            </w:r>
          </w:p>
        </w:tc>
      </w:tr>
      <w:tr w:rsidR="00BD7026"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D7026" w:rsidRPr="00BD7026" w:rsidRDefault="00B55E23" w:rsidP="00B55E23">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55E23">
              <w:rPr>
                <w:rFonts w:ascii="Arial" w:eastAsia="Zapf Dingbats" w:hAnsi="Arial" w:cs="Arial"/>
                <w:sz w:val="20"/>
              </w:rPr>
              <w:t>schriftliche Weisungen an den Auftragne</w:t>
            </w:r>
            <w:r w:rsidRPr="00B55E23">
              <w:rPr>
                <w:rFonts w:ascii="Arial" w:eastAsia="Zapf Dingbats" w:hAnsi="Arial" w:cs="Arial"/>
                <w:sz w:val="20"/>
              </w:rPr>
              <w:t>h</w:t>
            </w:r>
            <w:r w:rsidRPr="00B55E23">
              <w:rPr>
                <w:rFonts w:ascii="Arial" w:eastAsia="Zapf Dingbats" w:hAnsi="Arial" w:cs="Arial"/>
                <w:sz w:val="20"/>
              </w:rPr>
              <w:t>mer</w:t>
            </w:r>
            <w:r>
              <w:rPr>
                <w:rFonts w:ascii="Arial" w:eastAsia="Zapf Dingbats" w:hAnsi="Arial" w:cs="Arial"/>
                <w:sz w:val="20"/>
              </w:rPr>
              <w:t xml:space="preserve"> (z.B. durch </w:t>
            </w:r>
            <w:r w:rsidRPr="00B55E23">
              <w:rPr>
                <w:rFonts w:ascii="Arial" w:eastAsia="Zapf Dingbats" w:hAnsi="Arial" w:cs="Arial"/>
                <w:sz w:val="20"/>
              </w:rPr>
              <w:t>Auftragsdatenverarbeitung</w:t>
            </w:r>
            <w:r w:rsidRPr="00B55E23">
              <w:rPr>
                <w:rFonts w:ascii="Arial" w:eastAsia="Zapf Dingbats" w:hAnsi="Arial" w:cs="Arial"/>
                <w:sz w:val="20"/>
              </w:rPr>
              <w:t>s</w:t>
            </w:r>
            <w:r w:rsidRPr="00B55E23">
              <w:rPr>
                <w:rFonts w:ascii="Arial" w:eastAsia="Zapf Dingbats" w:hAnsi="Arial" w:cs="Arial"/>
                <w:sz w:val="20"/>
              </w:rPr>
              <w:t>vertrag)</w:t>
            </w:r>
            <w:r>
              <w:rPr>
                <w:rFonts w:ascii="Arial" w:eastAsia="Zapf Dingbats" w:hAnsi="Arial" w:cs="Arial"/>
                <w:sz w:val="20"/>
              </w:rPr>
              <w:t xml:space="preserve"> i.S.d. § 11 Abs. 2 BDSG</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D7026" w:rsidRPr="00BD7026" w:rsidRDefault="00BD7026"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D7026"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55E23">
              <w:rPr>
                <w:rFonts w:ascii="Arial" w:eastAsia="Zapf Dingbats" w:hAnsi="Arial" w:cs="Arial"/>
                <w:sz w:val="20"/>
              </w:rPr>
              <w:t>Verpflichtung der Mitarbeiter des Auftra</w:t>
            </w:r>
            <w:r w:rsidRPr="00B55E23">
              <w:rPr>
                <w:rFonts w:ascii="Arial" w:eastAsia="Zapf Dingbats" w:hAnsi="Arial" w:cs="Arial"/>
                <w:sz w:val="20"/>
              </w:rPr>
              <w:t>g</w:t>
            </w:r>
            <w:r w:rsidRPr="00B55E23">
              <w:rPr>
                <w:rFonts w:ascii="Arial" w:eastAsia="Zapf Dingbats" w:hAnsi="Arial" w:cs="Arial"/>
                <w:sz w:val="20"/>
              </w:rPr>
              <w:t>nehmers auf das Datengeheimnis (§ 5 BDSG)</w:t>
            </w:r>
          </w:p>
        </w:tc>
      </w:tr>
      <w:tr w:rsidR="00B55E23"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Auftragnehmer hat Datenschutzbeauftragten bestellt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55E23">
              <w:rPr>
                <w:rFonts w:ascii="Arial" w:eastAsia="Zapf Dingbats" w:hAnsi="Arial" w:cs="Arial"/>
                <w:sz w:val="20"/>
              </w:rPr>
              <w:t>Sicherstellung der Vernichtung von Daten nach Beendigung des Auftrags</w:t>
            </w:r>
          </w:p>
        </w:tc>
      </w:tr>
      <w:tr w:rsidR="00B55E23"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Wirksame Kontrollrechte gegenüber dem Auftragnehmer vereinbart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55E23">
              <w:rPr>
                <w:rFonts w:ascii="Arial" w:eastAsia="Zapf Dingbats" w:hAnsi="Arial" w:cs="Arial"/>
                <w:sz w:val="20"/>
              </w:rPr>
              <w:t>laufende Überprüfung des Auftragnehmers und seiner Tätigkeiten</w:t>
            </w:r>
          </w:p>
        </w:tc>
      </w:tr>
      <w:tr w:rsidR="00B55E23" w:rsidRPr="00BD7026" w:rsidTr="00BD7026">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Vertragsstrafen bei Verstößen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55E23" w:rsidRDefault="00B55E23" w:rsidP="00BD7026">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r>
    </w:tbl>
    <w:p w:rsidR="00BD7026" w:rsidRDefault="00BD7026">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B55E23" w:rsidRDefault="00B55E2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B55E23" w:rsidRPr="00BD7026" w:rsidRDefault="00B55E23" w:rsidP="00B55E23">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Verfügbarkeitskontrolle</w:t>
      </w:r>
    </w:p>
    <w:p w:rsidR="00B55E23" w:rsidRPr="00BD7026" w:rsidRDefault="00B55E23" w:rsidP="00B55E2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dass </w:t>
      </w:r>
      <w:r w:rsidRPr="00B55E23">
        <w:rPr>
          <w:rFonts w:cs="Arial"/>
          <w:i/>
          <w:sz w:val="18"/>
          <w:szCs w:val="18"/>
        </w:rPr>
        <w:t>personenbezogene Daten gegen zufällige Zerstörung oder Verlust g</w:t>
      </w:r>
      <w:r w:rsidRPr="00B55E23">
        <w:rPr>
          <w:rFonts w:cs="Arial"/>
          <w:i/>
          <w:sz w:val="18"/>
          <w:szCs w:val="18"/>
        </w:rPr>
        <w:t>e</w:t>
      </w:r>
      <w:r w:rsidRPr="00B55E23">
        <w:rPr>
          <w:rFonts w:cs="Arial"/>
          <w:i/>
          <w:sz w:val="18"/>
          <w:szCs w:val="18"/>
        </w:rPr>
        <w:t>schützt sind</w:t>
      </w:r>
      <w:r w:rsidRPr="00BD7026">
        <w:rPr>
          <w:rFonts w:cs="Arial"/>
          <w:i/>
          <w:sz w:val="18"/>
          <w:szCs w:val="18"/>
        </w:rPr>
        <w:t>.</w:t>
      </w:r>
    </w:p>
    <w:p w:rsidR="00B55E23" w:rsidRPr="00BD7026" w:rsidRDefault="00B55E23" w:rsidP="00B55E2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Unterbrechungsfreie Stromversorgung (USV)</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Klimaanlage in Serverräumen</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Geräte zur Überwachung von Temperatur und Feuchtigkeit in Serverräumen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Schutzsteckdosenleisten in Serverräumen</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Feuer- und Rauchmeldeanlagen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Feuerlöschgeräte in Serverräumen</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55E23">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Alarmmeldung bei unberechtigten Zutritten zu Serverräumen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Erstellen eines Backup- &amp; Recoveryko</w:t>
            </w:r>
            <w:r>
              <w:rPr>
                <w:rFonts w:ascii="Arial" w:eastAsia="Zapf Dingbats" w:hAnsi="Arial" w:cs="Arial"/>
                <w:sz w:val="20"/>
              </w:rPr>
              <w:t>n</w:t>
            </w:r>
            <w:r>
              <w:rPr>
                <w:rFonts w:ascii="Arial" w:eastAsia="Zapf Dingbats" w:hAnsi="Arial" w:cs="Arial"/>
                <w:sz w:val="20"/>
              </w:rPr>
              <w:t>zepts</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55E23">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Testen von Datenwiederherstellung</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Erstellen eines Notfallplans</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55E23">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Aufbewahrung von Datensicherung an e</w:t>
            </w:r>
            <w:r>
              <w:rPr>
                <w:rFonts w:ascii="Arial" w:eastAsia="Zapf Dingbats" w:hAnsi="Arial" w:cs="Arial"/>
                <w:sz w:val="20"/>
              </w:rPr>
              <w:t>i</w:t>
            </w:r>
            <w:r>
              <w:rPr>
                <w:rFonts w:ascii="Arial" w:eastAsia="Zapf Dingbats" w:hAnsi="Arial" w:cs="Arial"/>
                <w:sz w:val="20"/>
              </w:rPr>
              <w:t>nem sicheren, ausgelagerten Ort</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Serverräume nicht unter sanitären Anlagen</w:t>
            </w:r>
          </w:p>
        </w:tc>
      </w:tr>
      <w:tr w:rsidR="00B55E23"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lastRenderedPageBreak/>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B55E23">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In Hochwassergebieten: Serverräume über der Wassergrenze</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B55E23" w:rsidRPr="00BD7026"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B55E23" w:rsidRDefault="00B55E23"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p>
        </w:tc>
      </w:tr>
    </w:tbl>
    <w:p w:rsidR="00375FA2" w:rsidRDefault="00375FA2">
      <w:pPr>
        <w:rPr>
          <w:rFonts w:cs="Arial"/>
          <w:sz w:val="20"/>
          <w:szCs w:val="20"/>
          <w:lang w:val="de-DE" w:eastAsia="de-DE" w:bidi="x-none"/>
        </w:rPr>
      </w:pPr>
    </w:p>
    <w:p w:rsidR="00B55E23" w:rsidRDefault="00B55E23">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75FA2" w:rsidRPr="00BD7026" w:rsidRDefault="00375FA2" w:rsidP="00375FA2">
      <w:pPr>
        <w:pStyle w:val="berschrift21"/>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ind w:hanging="567"/>
        <w:rPr>
          <w:rFonts w:ascii="Arial" w:hAnsi="Arial" w:cs="Arial"/>
        </w:rPr>
      </w:pPr>
      <w:r>
        <w:rPr>
          <w:rFonts w:ascii="Arial" w:hAnsi="Arial" w:cs="Arial"/>
        </w:rPr>
        <w:t>Trennungsgebot</w:t>
      </w:r>
    </w:p>
    <w:p w:rsidR="00375FA2" w:rsidRPr="00BD7026" w:rsidRDefault="00375FA2" w:rsidP="00375FA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cs="Arial"/>
          <w:i/>
          <w:sz w:val="18"/>
          <w:szCs w:val="18"/>
        </w:rPr>
      </w:pPr>
      <w:r w:rsidRPr="00BD7026">
        <w:rPr>
          <w:rFonts w:cs="Arial"/>
          <w:i/>
          <w:sz w:val="18"/>
          <w:szCs w:val="18"/>
        </w:rPr>
        <w:t xml:space="preserve">Maßnahmen, die gewährleisten, </w:t>
      </w:r>
      <w:r>
        <w:rPr>
          <w:rFonts w:cs="Arial"/>
          <w:i/>
          <w:sz w:val="18"/>
          <w:szCs w:val="18"/>
        </w:rPr>
        <w:t xml:space="preserve">dass </w:t>
      </w:r>
      <w:r w:rsidRPr="00375FA2">
        <w:rPr>
          <w:rFonts w:cs="Arial"/>
          <w:i/>
          <w:sz w:val="18"/>
          <w:szCs w:val="18"/>
        </w:rPr>
        <w:t>zu unterschiedlichen Zwecken erhobene Daten getrennt verarbeitet werden können</w:t>
      </w:r>
      <w:r w:rsidRPr="00BD7026">
        <w:rPr>
          <w:rFonts w:cs="Arial"/>
          <w:i/>
          <w:sz w:val="18"/>
          <w:szCs w:val="18"/>
        </w:rPr>
        <w:t>.</w:t>
      </w:r>
    </w:p>
    <w:p w:rsidR="00375FA2" w:rsidRPr="00BD7026" w:rsidRDefault="00375FA2" w:rsidP="00375FA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hAnsi="Arial" w:cs="Arial"/>
          <w:i/>
          <w:sz w:val="18"/>
          <w:szCs w:val="18"/>
        </w:rPr>
      </w:pPr>
    </w:p>
    <w:tbl>
      <w:tblPr>
        <w:tblW w:w="5000" w:type="pct"/>
        <w:shd w:val="clear" w:color="auto" w:fill="FFFFFF"/>
        <w:tblLook w:val="0000" w:firstRow="0" w:lastRow="0" w:firstColumn="0" w:lastColumn="0" w:noHBand="0" w:noVBand="0"/>
      </w:tblPr>
      <w:tblGrid>
        <w:gridCol w:w="450"/>
        <w:gridCol w:w="4193"/>
        <w:gridCol w:w="446"/>
        <w:gridCol w:w="4184"/>
      </w:tblGrid>
      <w:tr w:rsidR="00375FA2"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375FA2">
              <w:rPr>
                <w:rFonts w:ascii="Arial" w:eastAsia="Zapf Dingbats" w:hAnsi="Arial" w:cs="Arial"/>
                <w:sz w:val="20"/>
              </w:rPr>
              <w:t>physikalisch getrennte Speicherung auf g</w:t>
            </w:r>
            <w:r w:rsidRPr="00375FA2">
              <w:rPr>
                <w:rFonts w:ascii="Arial" w:eastAsia="Zapf Dingbats" w:hAnsi="Arial" w:cs="Arial"/>
                <w:sz w:val="20"/>
              </w:rPr>
              <w:t>e</w:t>
            </w:r>
            <w:r w:rsidRPr="00375FA2">
              <w:rPr>
                <w:rFonts w:ascii="Arial" w:eastAsia="Zapf Dingbats" w:hAnsi="Arial" w:cs="Arial"/>
                <w:sz w:val="20"/>
              </w:rPr>
              <w:t>sonderten Systemen oder Datenträgern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Logische</w:t>
            </w:r>
            <w:r w:rsidR="00375FA2">
              <w:rPr>
                <w:rFonts w:ascii="Arial" w:eastAsia="Zapf Dingbats" w:hAnsi="Arial" w:cs="Arial"/>
                <w:sz w:val="20"/>
              </w:rPr>
              <w:t xml:space="preserve"> Mandantentrennung</w:t>
            </w:r>
            <w:r>
              <w:rPr>
                <w:rFonts w:ascii="Arial" w:eastAsia="Zapf Dingbats" w:hAnsi="Arial" w:cs="Arial"/>
                <w:sz w:val="20"/>
              </w:rPr>
              <w:t xml:space="preserve"> (softwarese</w:t>
            </w:r>
            <w:r>
              <w:rPr>
                <w:rFonts w:ascii="Arial" w:eastAsia="Zapf Dingbats" w:hAnsi="Arial" w:cs="Arial"/>
                <w:sz w:val="20"/>
              </w:rPr>
              <w:t>i</w:t>
            </w:r>
            <w:r>
              <w:rPr>
                <w:rFonts w:ascii="Arial" w:eastAsia="Zapf Dingbats" w:hAnsi="Arial" w:cs="Arial"/>
                <w:sz w:val="20"/>
              </w:rPr>
              <w:t>tig)</w:t>
            </w:r>
          </w:p>
        </w:tc>
      </w:tr>
      <w:tr w:rsidR="00375FA2"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Erstellung eines Berechtigungskonzepts</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Verschlüsselung von Datensätzen, die zu demselben Zweck verarbeitet werden</w:t>
            </w:r>
          </w:p>
        </w:tc>
      </w:tr>
      <w:tr w:rsidR="00375FA2"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403744">
              <w:rPr>
                <w:rFonts w:ascii="Arial" w:eastAsia="Zapf Dingbats" w:hAnsi="Arial" w:cs="Arial"/>
                <w:sz w:val="20"/>
              </w:rPr>
              <w:t>Versehen der Datensätze mit Zweckattrib</w:t>
            </w:r>
            <w:r w:rsidRPr="00403744">
              <w:rPr>
                <w:rFonts w:ascii="Arial" w:eastAsia="Zapf Dingbats" w:hAnsi="Arial" w:cs="Arial"/>
                <w:sz w:val="20"/>
              </w:rPr>
              <w:t>u</w:t>
            </w:r>
            <w:r w:rsidRPr="00403744">
              <w:rPr>
                <w:rFonts w:ascii="Arial" w:eastAsia="Zapf Dingbats" w:hAnsi="Arial" w:cs="Arial"/>
                <w:sz w:val="20"/>
              </w:rPr>
              <w:t>ten/Datenfeldern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Bei pseudonymisierten Daten: Trennung der Zuordnungsdatei und der Aufbewahrung auf einem getrennten, abgesicherten IT-System</w:t>
            </w:r>
          </w:p>
        </w:tc>
      </w:tr>
      <w:tr w:rsidR="00375FA2" w:rsidRPr="00BD7026" w:rsidTr="00375FA2">
        <w:trPr>
          <w:cantSplit/>
          <w:trHeight w:val="220"/>
        </w:trPr>
        <w:tc>
          <w:tcPr>
            <w:tcW w:w="243"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61"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Festlegung von Datenbankrechten</w:t>
            </w:r>
          </w:p>
        </w:tc>
        <w:tc>
          <w:tcPr>
            <w:tcW w:w="240" w:type="pct"/>
            <w:tcBorders>
              <w:top w:val="none" w:sz="8" w:space="0" w:color="000000"/>
              <w:left w:val="none" w:sz="8" w:space="0" w:color="000000"/>
              <w:bottom w:val="none" w:sz="8" w:space="0" w:color="000000"/>
              <w:right w:val="none" w:sz="8" w:space="0" w:color="000000"/>
            </w:tcBorders>
            <w:shd w:val="clear" w:color="auto" w:fill="FFFFFF"/>
          </w:tcPr>
          <w:p w:rsidR="00375FA2" w:rsidRPr="00BD7026" w:rsidRDefault="00375FA2"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sidRPr="00BD7026">
              <w:rPr>
                <w:rFonts w:ascii="Arial" w:eastAsia="Zapf Dingbats" w:hAnsi="Arial" w:cs="Arial"/>
                <w:sz w:val="20"/>
              </w:rPr>
              <w:fldChar w:fldCharType="begin">
                <w:ffData>
                  <w:name w:val="Kontrollkästchen1"/>
                  <w:enabled/>
                  <w:calcOnExit w:val="0"/>
                  <w:checkBox>
                    <w:sizeAuto/>
                    <w:default w:val="0"/>
                    <w:checked w:val="0"/>
                  </w:checkBox>
                </w:ffData>
              </w:fldChar>
            </w:r>
            <w:r w:rsidRPr="00BD7026">
              <w:rPr>
                <w:rFonts w:ascii="Arial" w:eastAsia="Zapf Dingbats" w:hAnsi="Arial" w:cs="Arial"/>
                <w:sz w:val="20"/>
              </w:rPr>
              <w:instrText xml:space="preserve"> </w:instrText>
            </w:r>
            <w:r w:rsidR="00FB0240">
              <w:rPr>
                <w:rFonts w:ascii="Arial" w:eastAsia="Zapf Dingbats" w:hAnsi="Arial" w:cs="Arial"/>
                <w:sz w:val="20"/>
              </w:rPr>
              <w:instrText>FORMCHECKBOX</w:instrText>
            </w:r>
            <w:r w:rsidRPr="00BD7026">
              <w:rPr>
                <w:rFonts w:ascii="Arial" w:eastAsia="Zapf Dingbats" w:hAnsi="Arial" w:cs="Arial"/>
                <w:sz w:val="20"/>
              </w:rPr>
              <w:instrText xml:space="preserve"> </w:instrText>
            </w:r>
            <w:r w:rsidRPr="00BD7026">
              <w:rPr>
                <w:rFonts w:ascii="Arial" w:eastAsia="Zapf Dingbats" w:hAnsi="Arial" w:cs="Arial"/>
                <w:sz w:val="20"/>
              </w:rPr>
            </w:r>
            <w:r w:rsidRPr="00BD7026">
              <w:rPr>
                <w:rFonts w:ascii="Arial" w:eastAsia="Zapf Dingbats" w:hAnsi="Arial" w:cs="Arial"/>
                <w:sz w:val="20"/>
              </w:rPr>
              <w:fldChar w:fldCharType="end"/>
            </w:r>
          </w:p>
        </w:tc>
        <w:tc>
          <w:tcPr>
            <w:tcW w:w="2256" w:type="pct"/>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75FA2" w:rsidRPr="00BD7026" w:rsidRDefault="00403744" w:rsidP="00375FA2">
            <w:pPr>
              <w:pStyle w:val="Text"/>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w:eastAsia="Zapf Dingbats" w:hAnsi="Arial" w:cs="Arial"/>
                <w:sz w:val="20"/>
              </w:rPr>
            </w:pPr>
            <w:r>
              <w:rPr>
                <w:rFonts w:ascii="Arial" w:eastAsia="Zapf Dingbats" w:hAnsi="Arial" w:cs="Arial"/>
                <w:sz w:val="20"/>
              </w:rPr>
              <w:t>Trennung von Produktiv- und Testsystem</w:t>
            </w:r>
          </w:p>
        </w:tc>
      </w:tr>
    </w:tbl>
    <w:p w:rsidR="00375FA2" w:rsidRDefault="00375FA2">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403744" w:rsidRDefault="004037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403744" w:rsidRDefault="004037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tbl>
      <w:tblPr>
        <w:tblW w:w="0" w:type="auto"/>
        <w:tblLook w:val="0600" w:firstRow="0" w:lastRow="0" w:firstColumn="0" w:lastColumn="0" w:noHBand="1" w:noVBand="1"/>
      </w:tblPr>
      <w:tblGrid>
        <w:gridCol w:w="3045"/>
        <w:gridCol w:w="1458"/>
        <w:gridCol w:w="4778"/>
      </w:tblGrid>
      <w:tr w:rsidR="001755C3" w:rsidTr="00DB4E8F">
        <w:tc>
          <w:tcPr>
            <w:tcW w:w="3045" w:type="dxa"/>
            <w:tcBorders>
              <w:bottom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r w:rsidRPr="00DB4E8F">
              <w:rPr>
                <w:rFonts w:ascii="Arial" w:eastAsia="Times New Roman" w:hAnsi="Arial" w:cs="Arial"/>
                <w:color w:val="auto"/>
                <w:sz w:val="20"/>
                <w:lang w:bidi="x-none"/>
              </w:rPr>
              <w:fldChar w:fldCharType="begin">
                <w:ffData>
                  <w:name w:val="Text6"/>
                  <w:enabled/>
                  <w:calcOnExit w:val="0"/>
                  <w:textInput>
                    <w:default w:val="xx.xx.xxxx"/>
                  </w:textInput>
                </w:ffData>
              </w:fldChar>
            </w:r>
            <w:bookmarkStart w:id="4" w:name="Text6"/>
            <w:r w:rsidRPr="00DB4E8F">
              <w:rPr>
                <w:rFonts w:ascii="Arial" w:eastAsia="Times New Roman" w:hAnsi="Arial" w:cs="Arial"/>
                <w:color w:val="auto"/>
                <w:sz w:val="20"/>
                <w:lang w:bidi="x-none"/>
              </w:rPr>
              <w:instrText xml:space="preserve"> </w:instrText>
            </w:r>
            <w:r w:rsidR="00FB0240">
              <w:rPr>
                <w:rFonts w:ascii="Arial" w:eastAsia="Times New Roman" w:hAnsi="Arial" w:cs="Arial"/>
                <w:color w:val="auto"/>
                <w:sz w:val="20"/>
                <w:lang w:bidi="x-none"/>
              </w:rPr>
              <w:instrText>FORMTEXT</w:instrText>
            </w:r>
            <w:r w:rsidRPr="00DB4E8F">
              <w:rPr>
                <w:rFonts w:ascii="Arial" w:eastAsia="Times New Roman" w:hAnsi="Arial" w:cs="Arial"/>
                <w:color w:val="auto"/>
                <w:sz w:val="20"/>
                <w:lang w:bidi="x-none"/>
              </w:rPr>
              <w:instrText xml:space="preserve"> </w:instrText>
            </w:r>
            <w:r w:rsidRPr="00DB4E8F">
              <w:rPr>
                <w:rFonts w:ascii="Arial" w:eastAsia="Times New Roman" w:hAnsi="Arial" w:cs="Arial"/>
                <w:color w:val="auto"/>
                <w:sz w:val="20"/>
                <w:lang w:bidi="x-none"/>
              </w:rPr>
            </w:r>
            <w:r w:rsidRPr="00DB4E8F">
              <w:rPr>
                <w:rFonts w:ascii="Arial" w:eastAsia="Times New Roman" w:hAnsi="Arial" w:cs="Arial"/>
                <w:color w:val="auto"/>
                <w:sz w:val="20"/>
                <w:lang w:bidi="x-none"/>
              </w:rPr>
              <w:fldChar w:fldCharType="separate"/>
            </w:r>
            <w:r w:rsidRPr="00DB4E8F">
              <w:rPr>
                <w:rFonts w:ascii="Arial" w:eastAsia="Times New Roman" w:hAnsi="Arial" w:cs="Arial"/>
                <w:noProof/>
                <w:color w:val="auto"/>
                <w:sz w:val="20"/>
                <w:lang w:bidi="x-none"/>
              </w:rPr>
              <w:t>xx.xx.xxxx</w:t>
            </w:r>
            <w:r w:rsidRPr="00DB4E8F">
              <w:rPr>
                <w:rFonts w:ascii="Arial" w:eastAsia="Times New Roman" w:hAnsi="Arial" w:cs="Arial"/>
                <w:color w:val="auto"/>
                <w:sz w:val="20"/>
                <w:lang w:bidi="x-none"/>
              </w:rPr>
              <w:fldChar w:fldCharType="end"/>
            </w:r>
            <w:bookmarkEnd w:id="4"/>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tc>
        <w:tc>
          <w:tcPr>
            <w:tcW w:w="4778" w:type="dxa"/>
            <w:tcBorders>
              <w:bottom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r w:rsidRPr="00DB4E8F">
              <w:rPr>
                <w:rFonts w:ascii="Arial" w:eastAsia="Times New Roman" w:hAnsi="Arial" w:cs="Arial"/>
                <w:color w:val="auto"/>
                <w:sz w:val="20"/>
                <w:lang w:bidi="x-none"/>
              </w:rPr>
              <w:fldChar w:fldCharType="begin">
                <w:ffData>
                  <w:name w:val="Text7"/>
                  <w:enabled/>
                  <w:calcOnExit w:val="0"/>
                  <w:textInput>
                    <w:default w:val="Max Mustermann"/>
                  </w:textInput>
                </w:ffData>
              </w:fldChar>
            </w:r>
            <w:bookmarkStart w:id="5" w:name="Text7"/>
            <w:r w:rsidRPr="00DB4E8F">
              <w:rPr>
                <w:rFonts w:ascii="Arial" w:eastAsia="Times New Roman" w:hAnsi="Arial" w:cs="Arial"/>
                <w:color w:val="auto"/>
                <w:sz w:val="20"/>
                <w:lang w:bidi="x-none"/>
              </w:rPr>
              <w:instrText xml:space="preserve"> </w:instrText>
            </w:r>
            <w:r w:rsidR="00FB0240">
              <w:rPr>
                <w:rFonts w:ascii="Arial" w:eastAsia="Times New Roman" w:hAnsi="Arial" w:cs="Arial"/>
                <w:color w:val="auto"/>
                <w:sz w:val="20"/>
                <w:lang w:bidi="x-none"/>
              </w:rPr>
              <w:instrText>FORMTEXT</w:instrText>
            </w:r>
            <w:r w:rsidRPr="00DB4E8F">
              <w:rPr>
                <w:rFonts w:ascii="Arial" w:eastAsia="Times New Roman" w:hAnsi="Arial" w:cs="Arial"/>
                <w:color w:val="auto"/>
                <w:sz w:val="20"/>
                <w:lang w:bidi="x-none"/>
              </w:rPr>
              <w:instrText xml:space="preserve"> </w:instrText>
            </w:r>
            <w:r w:rsidRPr="00DB4E8F">
              <w:rPr>
                <w:rFonts w:ascii="Arial" w:eastAsia="Times New Roman" w:hAnsi="Arial" w:cs="Arial"/>
                <w:color w:val="auto"/>
                <w:sz w:val="20"/>
                <w:lang w:bidi="x-none"/>
              </w:rPr>
            </w:r>
            <w:r w:rsidRPr="00DB4E8F">
              <w:rPr>
                <w:rFonts w:ascii="Arial" w:eastAsia="Times New Roman" w:hAnsi="Arial" w:cs="Arial"/>
                <w:color w:val="auto"/>
                <w:sz w:val="20"/>
                <w:lang w:bidi="x-none"/>
              </w:rPr>
              <w:fldChar w:fldCharType="separate"/>
            </w:r>
            <w:r w:rsidRPr="00DB4E8F">
              <w:rPr>
                <w:rFonts w:ascii="Arial" w:eastAsia="Times New Roman" w:hAnsi="Arial" w:cs="Arial"/>
                <w:noProof/>
                <w:color w:val="auto"/>
                <w:sz w:val="20"/>
                <w:lang w:bidi="x-none"/>
              </w:rPr>
              <w:t>Max Mustermann</w:t>
            </w:r>
            <w:r w:rsidRPr="00DB4E8F">
              <w:rPr>
                <w:rFonts w:ascii="Arial" w:eastAsia="Times New Roman" w:hAnsi="Arial" w:cs="Arial"/>
                <w:color w:val="auto"/>
                <w:sz w:val="20"/>
                <w:lang w:bidi="x-none"/>
              </w:rPr>
              <w:fldChar w:fldCharType="end"/>
            </w:r>
            <w:bookmarkEnd w:id="5"/>
          </w:p>
        </w:tc>
      </w:tr>
      <w:tr w:rsidR="001755C3" w:rsidTr="00DB4E8F">
        <w:tc>
          <w:tcPr>
            <w:tcW w:w="3045" w:type="dxa"/>
            <w:tcBorders>
              <w:top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r w:rsidRPr="00DB4E8F">
              <w:rPr>
                <w:rFonts w:ascii="Arial" w:eastAsia="Times New Roman" w:hAnsi="Arial" w:cs="Arial"/>
                <w:color w:val="auto"/>
                <w:sz w:val="16"/>
                <w:szCs w:val="16"/>
                <w:lang w:bidi="x-none"/>
              </w:rPr>
              <w:t>Datum</w:t>
            </w: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tcBorders>
              <w:top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r w:rsidRPr="00DB4E8F">
              <w:rPr>
                <w:rFonts w:ascii="Arial" w:eastAsia="Times New Roman" w:hAnsi="Arial" w:cs="Arial"/>
                <w:color w:val="auto"/>
                <w:sz w:val="16"/>
                <w:szCs w:val="16"/>
                <w:lang w:bidi="x-none"/>
              </w:rPr>
              <w:t>Verantwortlicher für die Erstellung (in Druckbuchstaben)</w:t>
            </w: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tcBorders>
              <w:bottom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r>
      <w:tr w:rsidR="001755C3" w:rsidTr="00DB4E8F">
        <w:tc>
          <w:tcPr>
            <w:tcW w:w="3045"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1458" w:type="dxa"/>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p>
        </w:tc>
        <w:tc>
          <w:tcPr>
            <w:tcW w:w="4778" w:type="dxa"/>
            <w:tcBorders>
              <w:top w:val="single" w:sz="4" w:space="0" w:color="000000"/>
            </w:tcBorders>
            <w:shd w:val="clear" w:color="auto" w:fill="auto"/>
          </w:tcPr>
          <w:p w:rsidR="001755C3" w:rsidRPr="00DB4E8F" w:rsidRDefault="001755C3" w:rsidP="00DB4E8F">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16"/>
                <w:szCs w:val="16"/>
                <w:lang w:bidi="x-none"/>
              </w:rPr>
            </w:pPr>
            <w:r w:rsidRPr="00DB4E8F">
              <w:rPr>
                <w:rFonts w:ascii="Arial" w:eastAsia="Times New Roman" w:hAnsi="Arial" w:cs="Arial"/>
                <w:color w:val="auto"/>
                <w:sz w:val="16"/>
                <w:szCs w:val="16"/>
                <w:lang w:bidi="x-none"/>
              </w:rPr>
              <w:t>Unterschrift des Verantwortlichen</w:t>
            </w:r>
          </w:p>
        </w:tc>
      </w:tr>
    </w:tbl>
    <w:p w:rsidR="003D4CEC" w:rsidRDefault="003D4CEC">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p w:rsidR="00403744" w:rsidRPr="00403744" w:rsidRDefault="0040374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imes New Roman" w:hAnsi="Arial" w:cs="Arial"/>
          <w:color w:val="auto"/>
          <w:sz w:val="20"/>
          <w:lang w:bidi="x-none"/>
        </w:rPr>
      </w:pPr>
    </w:p>
    <w:sectPr w:rsidR="00403744" w:rsidRPr="00403744">
      <w:headerReference w:type="even" r:id="rId8"/>
      <w:headerReference w:type="default" r:id="rId9"/>
      <w:footerReference w:type="even" r:id="rId10"/>
      <w:footerReference w:type="default" r:id="rId11"/>
      <w:pgSz w:w="11900" w:h="16840"/>
      <w:pgMar w:top="1134" w:right="1134" w:bottom="1134" w:left="1701"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F9F" w:rsidRDefault="00AE4F9F">
      <w:r>
        <w:separator/>
      </w:r>
    </w:p>
  </w:endnote>
  <w:endnote w:type="continuationSeparator" w:id="0">
    <w:p w:rsidR="00AE4F9F" w:rsidRDefault="00AE4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Helvetica Neue">
    <w:panose1 w:val="02000503000000020004"/>
    <w:charset w:val="00"/>
    <w:family w:val="auto"/>
    <w:pitch w:val="variable"/>
    <w:sig w:usb0="80000067"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A2" w:rsidRDefault="00375FA2">
    <w:pPr>
      <w:pStyle w:val="Kopf-undFusszeilen"/>
      <w:jc w:val="right"/>
      <w:rPr>
        <w:rFonts w:ascii="Times New Roman" w:eastAsia="Times New Roman" w:hAnsi="Times New Roman"/>
        <w:color w:val="auto"/>
        <w:lang w:bidi="x-none"/>
      </w:rPr>
    </w:pPr>
    <w:r>
      <w:rPr>
        <w:rFonts w:ascii="Helvetica Neue" w:hAnsi="Helvetica Neue"/>
      </w:rPr>
      <w:t xml:space="preserve">- </w:t>
    </w:r>
    <w:r>
      <w:rPr>
        <w:rFonts w:ascii="Helvetica Neue" w:hAnsi="Helvetica Neue"/>
      </w:rPr>
      <w:fldChar w:fldCharType="begin"/>
    </w:r>
    <w:r>
      <w:rPr>
        <w:rFonts w:ascii="Helvetica Neue" w:hAnsi="Helvetica Neue"/>
      </w:rPr>
      <w:instrText xml:space="preserve"> </w:instrText>
    </w:r>
    <w:r w:rsidR="00FB0240">
      <w:rPr>
        <w:rFonts w:ascii="Helvetica Neue" w:hAnsi="Helvetica Neue"/>
      </w:rPr>
      <w:instrText>PAGE</w:instrText>
    </w:r>
    <w:r>
      <w:rPr>
        <w:rFonts w:ascii="Helvetica Neue" w:hAnsi="Helvetica Neue"/>
      </w:rPr>
      <w:instrText xml:space="preserve"> </w:instrText>
    </w:r>
    <w:r>
      <w:rPr>
        <w:rFonts w:ascii="Helvetica Neue" w:hAnsi="Helvetica Neue"/>
      </w:rPr>
      <w:fldChar w:fldCharType="separate"/>
    </w:r>
    <w:r w:rsidR="00FB0240">
      <w:rPr>
        <w:rFonts w:ascii="Helvetica Neue" w:hAnsi="Helvetica Neue"/>
        <w:noProof/>
      </w:rPr>
      <w:t>2</w:t>
    </w:r>
    <w:r>
      <w:rPr>
        <w:rFonts w:ascii="Helvetica Neue" w:hAnsi="Helvetica Neue"/>
      </w:rPr>
      <w:fldChar w:fldCharType="end"/>
    </w:r>
    <w:r>
      <w:rPr>
        <w:rFonts w:ascii="Helvetica Neue" w:hAnsi="Helvetica Neue"/>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A2" w:rsidRDefault="00375FA2">
    <w:pPr>
      <w:pStyle w:val="Kopf-undFusszeilen"/>
      <w:jc w:val="right"/>
      <w:rPr>
        <w:rFonts w:ascii="Times New Roman" w:eastAsia="Times New Roman" w:hAnsi="Times New Roman"/>
        <w:color w:val="auto"/>
        <w:lang w:bidi="x-none"/>
      </w:rPr>
    </w:pPr>
    <w:r>
      <w:rPr>
        <w:rFonts w:ascii="Helvetica Neue" w:hAnsi="Helvetica Neue"/>
      </w:rPr>
      <w:t xml:space="preserve">- </w:t>
    </w:r>
    <w:r>
      <w:rPr>
        <w:rFonts w:ascii="Helvetica Neue" w:hAnsi="Helvetica Neue"/>
      </w:rPr>
      <w:fldChar w:fldCharType="begin"/>
    </w:r>
    <w:r>
      <w:rPr>
        <w:rFonts w:ascii="Helvetica Neue" w:hAnsi="Helvetica Neue"/>
      </w:rPr>
      <w:instrText xml:space="preserve"> </w:instrText>
    </w:r>
    <w:r w:rsidR="00FB0240">
      <w:rPr>
        <w:rFonts w:ascii="Helvetica Neue" w:hAnsi="Helvetica Neue"/>
      </w:rPr>
      <w:instrText>PAGE</w:instrText>
    </w:r>
    <w:r>
      <w:rPr>
        <w:rFonts w:ascii="Helvetica Neue" w:hAnsi="Helvetica Neue"/>
      </w:rPr>
      <w:instrText xml:space="preserve"> </w:instrText>
    </w:r>
    <w:r>
      <w:rPr>
        <w:rFonts w:ascii="Helvetica Neue" w:hAnsi="Helvetica Neue"/>
      </w:rPr>
      <w:fldChar w:fldCharType="separate"/>
    </w:r>
    <w:r w:rsidR="00FB0240">
      <w:rPr>
        <w:rFonts w:ascii="Helvetica Neue" w:hAnsi="Helvetica Neue"/>
        <w:noProof/>
      </w:rPr>
      <w:t>1</w:t>
    </w:r>
    <w:r>
      <w:rPr>
        <w:rFonts w:ascii="Helvetica Neue" w:hAnsi="Helvetica Neue"/>
      </w:rPr>
      <w:fldChar w:fldCharType="end"/>
    </w:r>
    <w:r>
      <w:rPr>
        <w:rFonts w:ascii="Helvetica Neue" w:hAnsi="Helvetica Neu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F9F" w:rsidRDefault="00AE4F9F">
      <w:r>
        <w:separator/>
      </w:r>
    </w:p>
  </w:footnote>
  <w:footnote w:type="continuationSeparator" w:id="0">
    <w:p w:rsidR="00AE4F9F" w:rsidRDefault="00AE4F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A2" w:rsidRDefault="00375FA2">
    <w:pPr>
      <w:pStyle w:val="Kopf-undFusszeilen"/>
      <w:rPr>
        <w:rFonts w:ascii="Times New Roman" w:eastAsia="Times New Roman" w:hAnsi="Times New Roman"/>
        <w:color w:val="auto"/>
        <w:lang w:bidi="x-none"/>
      </w:rPr>
    </w:pPr>
    <w:r>
      <w:rPr>
        <w:rFonts w:ascii="Helvetica Neue" w:hAnsi="Helvetica Neue"/>
        <w:sz w:val="18"/>
      </w:rPr>
      <w:t>Technische und organisatorische Maßnahmen - Angaben i.S.d. Anlage zu § 9 Satz 1 BDSG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FA2" w:rsidRDefault="00375FA2">
    <w:pPr>
      <w:pStyle w:val="Kopf-undFusszeilen"/>
      <w:rPr>
        <w:rFonts w:ascii="Times New Roman" w:eastAsia="Times New Roman" w:hAnsi="Times New Roman"/>
        <w:color w:val="auto"/>
        <w:lang w:bidi="x-none"/>
      </w:rPr>
    </w:pPr>
    <w:r>
      <w:rPr>
        <w:rFonts w:ascii="Helvetica Neue" w:hAnsi="Helvetica Neue"/>
        <w:sz w:val="18"/>
      </w:rPr>
      <w:t>Technische und organisatorische Maßnahmen - Angaben i.S.d. Anlage zu § 9 Satz 1 BDSG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38EE6CA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5B0727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516C43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E3B4305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5A4EB46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894EE873"/>
    <w:lvl w:ilvl="0">
      <w:start w:val="1"/>
      <w:numFmt w:val="decimal"/>
      <w:isLgl/>
      <w:lvlText w:val="%1."/>
      <w:lvlJc w:val="left"/>
      <w:pPr>
        <w:tabs>
          <w:tab w:val="num" w:pos="567"/>
        </w:tabs>
        <w:ind w:left="567"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720"/>
  <w:autoHyphenation/>
  <w:hyphenationZone w:val="357"/>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C4"/>
    <w:rsid w:val="00011512"/>
    <w:rsid w:val="000E6595"/>
    <w:rsid w:val="00154137"/>
    <w:rsid w:val="001755C3"/>
    <w:rsid w:val="001914C4"/>
    <w:rsid w:val="001A125C"/>
    <w:rsid w:val="002B6665"/>
    <w:rsid w:val="002D480E"/>
    <w:rsid w:val="00375FA2"/>
    <w:rsid w:val="00391283"/>
    <w:rsid w:val="003951C4"/>
    <w:rsid w:val="003D4CEC"/>
    <w:rsid w:val="003E6F69"/>
    <w:rsid w:val="00403744"/>
    <w:rsid w:val="004A36B6"/>
    <w:rsid w:val="0055306B"/>
    <w:rsid w:val="005F52B8"/>
    <w:rsid w:val="00601D63"/>
    <w:rsid w:val="006263C1"/>
    <w:rsid w:val="0088192E"/>
    <w:rsid w:val="008E7A59"/>
    <w:rsid w:val="0095245F"/>
    <w:rsid w:val="009A1697"/>
    <w:rsid w:val="00A03809"/>
    <w:rsid w:val="00A70946"/>
    <w:rsid w:val="00AB2C77"/>
    <w:rsid w:val="00AE4F9F"/>
    <w:rsid w:val="00B55E23"/>
    <w:rsid w:val="00B947B5"/>
    <w:rsid w:val="00BD7026"/>
    <w:rsid w:val="00C411C2"/>
    <w:rsid w:val="00D179BB"/>
    <w:rsid w:val="00D76457"/>
    <w:rsid w:val="00D77EA7"/>
    <w:rsid w:val="00DB4CF7"/>
    <w:rsid w:val="00DB4E8F"/>
    <w:rsid w:val="00E349F0"/>
    <w:rsid w:val="00E378FD"/>
    <w:rsid w:val="00E56C3E"/>
    <w:rsid w:val="00E843F6"/>
    <w:rsid w:val="00E87E9E"/>
    <w:rsid w:val="00F0074F"/>
    <w:rsid w:val="00FB024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E87E9E"/>
    <w:rPr>
      <w:rFonts w:ascii="Arial" w:hAnsi="Arial"/>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rPr>
  </w:style>
  <w:style w:type="paragraph" w:customStyle="1" w:styleId="Text">
    <w:name w:val="Text"/>
    <w:rsid w:val="005F52B8"/>
    <w:rPr>
      <w:rFonts w:ascii="Helvetica" w:eastAsia="ヒラギノ角ゴ Pro W3" w:hAnsi="Helvetica"/>
      <w:color w:val="000000"/>
      <w:sz w:val="24"/>
    </w:rPr>
  </w:style>
  <w:style w:type="paragraph" w:customStyle="1" w:styleId="berschrift11">
    <w:name w:val="Überschrift 11"/>
    <w:next w:val="Text"/>
    <w:pPr>
      <w:keepNext/>
      <w:outlineLvl w:val="0"/>
    </w:pPr>
    <w:rPr>
      <w:rFonts w:ascii="Helvetica Neue" w:eastAsia="ヒラギノ角ゴ Pro W3" w:hAnsi="Helvetica Neue"/>
      <w:b/>
      <w:color w:val="000000"/>
      <w:sz w:val="30"/>
    </w:rPr>
  </w:style>
  <w:style w:type="paragraph" w:customStyle="1" w:styleId="berschrift21">
    <w:name w:val="Überschrift 21"/>
    <w:next w:val="Text"/>
    <w:pPr>
      <w:keepNext/>
      <w:outlineLvl w:val="1"/>
    </w:pPr>
    <w:rPr>
      <w:rFonts w:ascii="Helvetica Neue" w:eastAsia="ヒラギノ角ゴ Pro W3" w:hAnsi="Helvetica Neue"/>
      <w:b/>
      <w:color w:val="000000"/>
      <w:sz w:val="24"/>
    </w:rPr>
  </w:style>
  <w:style w:type="table" w:styleId="Tabellenraster">
    <w:name w:val="Table Grid"/>
    <w:basedOn w:val="NormaleTabelle"/>
    <w:locked/>
    <w:rsid w:val="00175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sid w:val="00E87E9E"/>
    <w:rPr>
      <w:rFonts w:ascii="Arial" w:hAnsi="Arial"/>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rPr>
  </w:style>
  <w:style w:type="paragraph" w:customStyle="1" w:styleId="Text">
    <w:name w:val="Text"/>
    <w:rsid w:val="005F52B8"/>
    <w:rPr>
      <w:rFonts w:ascii="Helvetica" w:eastAsia="ヒラギノ角ゴ Pro W3" w:hAnsi="Helvetica"/>
      <w:color w:val="000000"/>
      <w:sz w:val="24"/>
    </w:rPr>
  </w:style>
  <w:style w:type="paragraph" w:customStyle="1" w:styleId="berschrift11">
    <w:name w:val="Überschrift 11"/>
    <w:next w:val="Text"/>
    <w:pPr>
      <w:keepNext/>
      <w:outlineLvl w:val="0"/>
    </w:pPr>
    <w:rPr>
      <w:rFonts w:ascii="Helvetica Neue" w:eastAsia="ヒラギノ角ゴ Pro W3" w:hAnsi="Helvetica Neue"/>
      <w:b/>
      <w:color w:val="000000"/>
      <w:sz w:val="30"/>
    </w:rPr>
  </w:style>
  <w:style w:type="paragraph" w:customStyle="1" w:styleId="berschrift21">
    <w:name w:val="Überschrift 21"/>
    <w:next w:val="Text"/>
    <w:pPr>
      <w:keepNext/>
      <w:outlineLvl w:val="1"/>
    </w:pPr>
    <w:rPr>
      <w:rFonts w:ascii="Helvetica Neue" w:eastAsia="ヒラギノ角ゴ Pro W3" w:hAnsi="Helvetica Neue"/>
      <w:b/>
      <w:color w:val="000000"/>
      <w:sz w:val="24"/>
    </w:rPr>
  </w:style>
  <w:style w:type="table" w:styleId="Tabellenraster">
    <w:name w:val="Table Grid"/>
    <w:basedOn w:val="NormaleTabelle"/>
    <w:locked/>
    <w:rsid w:val="00175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7548</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Rechtsanwalt Hansen-Oest</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cp:lastModifiedBy>Stephan Hansen-Oest</cp:lastModifiedBy>
  <cp:revision>2</cp:revision>
  <cp:lastPrinted>2011-07-05T04:23:00Z</cp:lastPrinted>
  <dcterms:created xsi:type="dcterms:W3CDTF">2013-01-17T02:40:00Z</dcterms:created>
  <dcterms:modified xsi:type="dcterms:W3CDTF">2013-01-17T02:40:00Z</dcterms:modified>
</cp:coreProperties>
</file>